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2" w:tblpY="1278"/>
        <w:tblOverlap w:val="never"/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960"/>
        <w:gridCol w:w="2400"/>
        <w:gridCol w:w="2040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2023年度通信专业技术人员继续教育报名汇总表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                                 填报日期：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继续教育证书管理号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联系电话：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zdkOGYzMzFjZDExZjQzY2I3NDhhMDdkMmJiZjYifQ=="/>
  </w:docVars>
  <w:rsids>
    <w:rsidRoot w:val="23C00A11"/>
    <w:rsid w:val="23C0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2023-09-27T08:37:00Z</dcterms:created>
  <dc:creator>旷野精灵</dc:creator>
  <cp:lastModifiedBy>旷野精灵</cp:lastModifiedBy>
  <dcterms:modified xsi:type="dcterms:W3CDTF">2023-09-27T08:38:26Z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F3FB3375E25A4EC28EE296F6C22FE033_11</vt:lpwstr>
  </property>
</Properties>
</file>