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503" w:firstLineChars="0"/>
        <w:jc w:val="left"/>
        <w:rPr>
          <w:lang w:val="en-US" w:eastAsia="zh-CN"/>
        </w:rPr>
      </w:pPr>
    </w:p>
    <w:p>
      <w:pPr>
        <w:bidi w:val="0"/>
        <w:ind w:firstLine="503" w:firstLineChars="0"/>
        <w:jc w:val="left"/>
        <w:rPr>
          <w:lang w:val="en-US" w:eastAsia="zh-CN"/>
        </w:rPr>
      </w:pPr>
    </w:p>
    <w:p>
      <w:pPr>
        <w:bidi w:val="0"/>
        <w:ind w:firstLine="503" w:firstLineChars="0"/>
        <w:jc w:val="left"/>
        <w:rPr>
          <w:lang w:val="en-US" w:eastAsia="zh-CN"/>
        </w:rPr>
      </w:pPr>
    </w:p>
    <w:p>
      <w:pPr>
        <w:bidi w:val="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专业技术工作报告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2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ind w:left="2318" w:leftChars="0" w:right="2425" w:rightChars="1155" w:hanging="2318" w:hangingChars="1104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168" w:firstLineChars="600"/>
        <w:jc w:val="both"/>
        <w:textAlignment w:val="auto"/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168" w:firstLineChars="600"/>
        <w:jc w:val="both"/>
        <w:textAlignment w:val="auto"/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姓名：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168" w:firstLineChars="600"/>
        <w:jc w:val="both"/>
        <w:textAlignment w:val="auto"/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邮编：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168" w:firstLineChars="600"/>
        <w:jc w:val="both"/>
        <w:textAlignment w:val="auto"/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日期：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78D"/>
    <w:rsid w:val="0025078D"/>
    <w:rsid w:val="004E6471"/>
    <w:rsid w:val="00E12CFA"/>
    <w:rsid w:val="0716772C"/>
    <w:rsid w:val="127D35B7"/>
    <w:rsid w:val="13295EA3"/>
    <w:rsid w:val="20CF451B"/>
    <w:rsid w:val="34B82AB5"/>
    <w:rsid w:val="574B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122</Words>
  <Characters>701</Characters>
  <Lines>5</Lines>
  <Paragraphs>1</Paragraphs>
  <TotalTime>13</TotalTime>
  <ScaleCrop>false</ScaleCrop>
  <LinksUpToDate>false</LinksUpToDate>
  <CharactersWithSpaces>822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2019-07-10T09:06:00Z</dcterms:created>
  <dc:creator>USER</dc:creator>
  <cp:lastModifiedBy>明月</cp:lastModifiedBy>
  <cp:lastPrinted>2019-07-11T02:16:00Z</cp:lastPrinted>
  <dcterms:modified xsi:type="dcterms:W3CDTF">2019-07-12T08:41:49Z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